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spacing w:lineRule="auto" w:after="280" w:line="360" w:before="280"/>
        <w:contextualSpacing w:val="0"/>
      </w:pPr>
      <w:bookmarkStart w:id="0" w:colFirst="0" w:name="h.5ibetzmi2g5h" w:colLast="0"/>
      <w:bookmarkEnd w:id="0"/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David DeVol                                                                                                                                       </w:t>
      </w:r>
      <w:r w:rsidRPr="00000000" w:rsidR="00000000" w:rsidDel="00000000">
        <w:rPr>
          <w:color w:val="000000"/>
          <w:sz w:val="18"/>
          <w:rtl w:val="0"/>
        </w:rPr>
        <w:t xml:space="preserve">Period 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280" w:line="360" w:before="280"/>
        <w:contextualSpacing w:val="0"/>
        <w:jc w:val="center"/>
      </w:pPr>
      <w:bookmarkStart w:id="1" w:colFirst="0" w:name="h.4eau1a2i9ly5" w:colLast="0"/>
      <w:bookmarkEnd w:id="1"/>
      <w:r w:rsidRPr="00000000" w:rsidR="00000000" w:rsidDel="00000000">
        <w:rPr>
          <w:rFonts w:cs="Verdana" w:hAnsi="Verdana" w:eastAsia="Verdana" w:ascii="Verdana"/>
          <w:color w:val="333333"/>
          <w:highlight w:val="white"/>
          <w:rtl w:val="0"/>
        </w:rPr>
        <w:t xml:space="preserve">Pupusas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280" w:line="360" w:before="280"/>
        <w:contextualSpacing w:val="0"/>
        <w:rPr/>
      </w:pPr>
      <w:bookmarkStart w:id="2" w:colFirst="0" w:name="h.ic4g0ol14ku6" w:colLast="0"/>
      <w:bookmarkEnd w:id="2"/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Hace 6</w:t>
      </w:r>
    </w:p>
    <w:p w:rsidP="00000000" w:rsidRPr="00000000" w:rsidR="00000000" w:rsidDel="00000000" w:rsidRDefault="00000000">
      <w:pPr>
        <w:pStyle w:val="Heading3"/>
        <w:spacing w:lineRule="auto" w:after="280" w:line="360" w:before="280"/>
        <w:contextualSpacing w:val="0"/>
        <w:rPr/>
      </w:pPr>
      <w:bookmarkStart w:id="3" w:colFirst="0" w:name="h.ndrnsioaattn" w:colLast="0"/>
      <w:bookmarkEnd w:id="3"/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Ingredientes: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80" w:line="360" w:before="280"/>
        <w:ind w:left="1000" w:hanging="359"/>
        <w:contextualSpacing w:val="1"/>
        <w:rPr/>
      </w:pPr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3 tazas de masa harina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80" w:line="360" w:before="280"/>
        <w:ind w:left="1000" w:hanging="359"/>
        <w:contextualSpacing w:val="1"/>
        <w:rPr/>
      </w:pPr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1 1/2 tazas de agua tibia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80" w:line="360" w:before="280"/>
        <w:ind w:left="1000" w:hanging="359"/>
        <w:contextualSpacing w:val="1"/>
        <w:rPr/>
      </w:pPr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1/2 cucharadita de sal (opcional)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80" w:line="360" w:before="280"/>
        <w:ind w:left="1000" w:hanging="359"/>
        <w:contextualSpacing w:val="1"/>
        <w:rPr/>
      </w:pPr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1 taza de queso quesillo o queso fresco sustituto, mozzarella o queso del granjero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80" w:line="360" w:before="280"/>
        <w:ind w:left="1000" w:hanging="359"/>
        <w:contextualSpacing w:val="1"/>
        <w:rPr/>
      </w:pPr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1/2 taza de frijoles refritos (opcional)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80" w:line="360" w:before="280"/>
        <w:ind w:left="1000" w:hanging="359"/>
        <w:contextualSpacing w:val="1"/>
        <w:rPr/>
      </w:pPr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1 taza de Chicharrón (opcional)</w:t>
      </w:r>
    </w:p>
    <w:p w:rsidP="00000000" w:rsidRPr="00000000" w:rsidR="00000000" w:rsidDel="00000000" w:rsidRDefault="00000000">
      <w:pPr>
        <w:pStyle w:val="Heading3"/>
        <w:spacing w:lineRule="auto" w:after="280" w:line="360" w:before="280"/>
        <w:contextualSpacing w:val="0"/>
        <w:rPr/>
      </w:pPr>
      <w:bookmarkStart w:id="4" w:colFirst="0" w:name="h.lon0v5v5i4eg" w:colLast="0"/>
      <w:bookmarkEnd w:id="4"/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Preparación: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560" w:before="560"/>
        <w:ind w:left="1180" w:hanging="359"/>
        <w:contextualSpacing w:val="1"/>
        <w:rPr/>
      </w:pPr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En una taza grande, mezcla la masa de harina con el agua y la sal, revolviendo bien. Añadir más agua si es necesario para obtener una masa suave que no se agrieta en los bordes cuando aplanado.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560" w:before="560"/>
        <w:ind w:left="1180" w:hanging="359"/>
        <w:contextualSpacing w:val="1"/>
        <w:rPr/>
      </w:pPr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Dejar reposar, tapado con papel film, durante unos 15 minutos.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560" w:before="560"/>
        <w:ind w:left="1180" w:hanging="359"/>
        <w:contextualSpacing w:val="1"/>
        <w:rPr/>
      </w:pPr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Si usa los frijoles refritos, colóquelos en una licuadora o cuisinart y el proceso hasta que quede suave. Haga lo mismo con la carne de cerdo - la consistencia debe ser más como una pasta.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560" w:before="560"/>
        <w:ind w:left="1180" w:hanging="359"/>
        <w:contextualSpacing w:val="1"/>
        <w:rPr/>
      </w:pPr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Dividir la masa en alrededor de 6 piezas. Formar una bola de masa, a continuación, hacer una muesca en el balón. Coloque el relleno de elección en la sangría, y envolver cuidadosamente la masa alrededor del relleno para sellar. Acoplar pelota en un disco, alrededor de 1/4 de pulgada de espesor, teniendo cuidado de mantener el llenado se salga de los bordes. (esto toma un poco de práctica).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560" w:before="560"/>
        <w:ind w:left="1180" w:hanging="359"/>
        <w:contextualSpacing w:val="1"/>
        <w:rPr/>
      </w:pPr>
      <w:r w:rsidRPr="00000000" w:rsidR="00000000" w:rsidDel="00000000">
        <w:rPr>
          <w:rFonts w:cs="Verdana" w:hAnsi="Verdana" w:eastAsia="Verdana" w:ascii="Verdana"/>
          <w:color w:val="333333"/>
          <w:sz w:val="18"/>
          <w:highlight w:val="white"/>
          <w:rtl w:val="0"/>
        </w:rPr>
        <w:t xml:space="preserve">Frote una pequeña cantidad de aceite sobre la superficie de una sartén pesada (hierro fundido funciona bien). Calentar la sartén a fuego medio y coloque las pupusas en la sartén. Permitir que se doren por ambos lados, como una tortilla, mover de un tirón como sea necesario. Retirar del fuego y servir caliente.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Verdana" w:hAnsi="Verdana" w:eastAsia="Verdana" w:ascii="Verdana"/>
        <w:color w:val="333333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cs="Verdana" w:hAnsi="Verdana" w:eastAsia="Verdana" w:ascii="Verdana"/>
        <w:color w:val="333333"/>
        <w:sz w:val="18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Pupusas Recipe.docx</dc:title>
</cp:coreProperties>
</file>